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5C" w:rsidRDefault="00032A5C" w:rsidP="00032A5C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032A5C">
        <w:rPr>
          <w:b/>
          <w:sz w:val="24"/>
          <w:szCs w:val="24"/>
        </w:rPr>
        <w:t>2.1. Понятие модели</w:t>
      </w:r>
    </w:p>
    <w:p w:rsidR="00032A5C" w:rsidRPr="00032A5C" w:rsidRDefault="00032A5C" w:rsidP="00032A5C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bookmarkStart w:id="0" w:name="_GoBack"/>
      <w:bookmarkEnd w:id="0"/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Под моделью понимается конструкция или абстракция, отражающая основные, характерные, наиболее важные черты процесса, явления, события, объекта. Конструкция может быть физической, а абстракция, как правило, мысленной.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Физические конструкции последнего периода - это электронные роботы и игрушки, а также макеты самолётов, ракет и т.д., в </w:t>
      </w:r>
      <w:proofErr w:type="spellStart"/>
      <w:r w:rsidRPr="00032A5C">
        <w:rPr>
          <w:sz w:val="24"/>
          <w:szCs w:val="24"/>
        </w:rPr>
        <w:t>т.ч</w:t>
      </w:r>
      <w:proofErr w:type="spellEnd"/>
      <w:r w:rsidRPr="00032A5C">
        <w:rPr>
          <w:sz w:val="24"/>
          <w:szCs w:val="24"/>
        </w:rPr>
        <w:t>. и работающих (модель домашнего работника).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Абстрактные или мысленные модели изображаются в виде математических формул, физических или химических выражений и т.д. Такую модель можно только увидеть и познать её суть, читая те или иные формулы. Возможно моделирование в виде логических построений, графиков, чертежей и  др.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Требования к экономической модели можно свести к следующему: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1)     актуальность представления массы зависимостей в виде моделей должна быть достаточно очевидной;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2)     особое значение следует уделить выходным данным модели и возможности их использования  в практической или научной деятельности;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3)     добиться такого качества модели, при котором основные наиболее важные положения моделируемого явления (процесса) были бы отражены в полной мере;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4)     выбор типа математической модели является определяющим в достижении успеха;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5)     модель должна быть такой, чтобы результаты её решения можно было прочесть, осмыслить и использовать в работе. В этой связи уместно вспомнить слова американского математика  Р. Беллмана, который предостерегал против «западни </w:t>
      </w:r>
      <w:proofErr w:type="spellStart"/>
      <w:r w:rsidRPr="00032A5C">
        <w:rPr>
          <w:sz w:val="24"/>
          <w:szCs w:val="24"/>
        </w:rPr>
        <w:t>переупрощения</w:t>
      </w:r>
      <w:proofErr w:type="spellEnd"/>
      <w:r w:rsidRPr="00032A5C">
        <w:rPr>
          <w:sz w:val="24"/>
          <w:szCs w:val="24"/>
        </w:rPr>
        <w:t xml:space="preserve"> и болота </w:t>
      </w:r>
      <w:proofErr w:type="spellStart"/>
      <w:r w:rsidRPr="00032A5C">
        <w:rPr>
          <w:sz w:val="24"/>
          <w:szCs w:val="24"/>
        </w:rPr>
        <w:t>переусложнения</w:t>
      </w:r>
      <w:proofErr w:type="spellEnd"/>
      <w:r w:rsidRPr="00032A5C">
        <w:rPr>
          <w:sz w:val="24"/>
          <w:szCs w:val="24"/>
        </w:rPr>
        <w:t>».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Таким образом, модель должна: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являться отражением реальной действительности;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быть достаточно компактной;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иметь выраженную цель, практическое или научное предназначение.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Известно два основных подхода к составлению моделей. Первый заключается в стремлении максимально упростить модель, сделать её легко решаемой и понятной. Второй подход отличается от первого стремлением учесть все нюансы моделируемого процесса или явления. Такая модель становится большой и подчас очень  сложной. Оценка таких подходов дается однозначная - нужно найти  нечто среднее, т.е. отразить суть явления, отсечь  все лишнее.  Но возможен и другой путь - представить описанные подходы в виде очередности или этапов моделирования. Тогда первый этап -  это составление модели - идеи, которая отражает суть явления и тип задачи. Второй этап моделирования - развернутая модель, которая включает не только самые важные связи, но и ряд </w:t>
      </w:r>
      <w:proofErr w:type="gramStart"/>
      <w:r w:rsidRPr="00032A5C">
        <w:rPr>
          <w:sz w:val="24"/>
          <w:szCs w:val="24"/>
        </w:rPr>
        <w:t>второстепенных</w:t>
      </w:r>
      <w:proofErr w:type="gramEnd"/>
      <w:r w:rsidRPr="00032A5C">
        <w:rPr>
          <w:sz w:val="24"/>
          <w:szCs w:val="24"/>
        </w:rPr>
        <w:t>, необходимых для понимания и достаточно полного отражения моделируемого процесса (явления). Возможен и третий этап моделирования,  когда модель наполняют содержанием конкретного объекта. На этом этапе возможен отказ от включения  некоторых важных, но уже состоявшихся, связей, и  наоборот, отработка связей, которые казались не столь важными.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2.2. Особенности и приёмы оптимизации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Моделирование </w:t>
      </w:r>
      <w:proofErr w:type="gramStart"/>
      <w:r w:rsidRPr="00032A5C">
        <w:rPr>
          <w:sz w:val="24"/>
          <w:szCs w:val="24"/>
        </w:rPr>
        <w:t>экономических процессов</w:t>
      </w:r>
      <w:proofErr w:type="gramEnd"/>
      <w:r w:rsidRPr="00032A5C">
        <w:rPr>
          <w:sz w:val="24"/>
          <w:szCs w:val="24"/>
        </w:rPr>
        <w:t xml:space="preserve"> приобрело в последнее время особый характер. Он заключается в том, что ставится цель не только отразить основные, наиболее важные, связи того или иного объекта (явления, процесса), но и найти решение задачи на основе модели. И не просто любое решение, но определить лучшее из </w:t>
      </w:r>
      <w:proofErr w:type="gramStart"/>
      <w:r w:rsidRPr="00032A5C">
        <w:rPr>
          <w:sz w:val="24"/>
          <w:szCs w:val="24"/>
        </w:rPr>
        <w:t>возможных</w:t>
      </w:r>
      <w:proofErr w:type="gramEnd"/>
      <w:r w:rsidRPr="00032A5C">
        <w:rPr>
          <w:sz w:val="24"/>
          <w:szCs w:val="24"/>
        </w:rPr>
        <w:t>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Таким образом, необходимо: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модель превратить в задачу;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lastRenderedPageBreak/>
        <w:t>·        задачу сформулировать на основе того или иного математического подхода, направления;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попытаться сформулировать и решить задачу с целью получения наилучшего из возможных ответов.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Есть и другие требования. Среди них: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отслеживание процесса во времени;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решение задачи в пространстве;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сочетание обоих условий, т.е. и во времени, и в пространстве;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охват не одного, а нескольких, тесно связанных между собой, объектов.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В связи с такого рода требованиями на первый план выдвинулись математические методы, которые позволяют решать: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1)     задачи экстремального характера;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2)     задачи с неограниченным числом переменных, т.е. большие по размеру.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Задачи на поиск экстремума (</w:t>
      </w:r>
      <w:proofErr w:type="spellStart"/>
      <w:r w:rsidRPr="00032A5C">
        <w:rPr>
          <w:sz w:val="24"/>
          <w:szCs w:val="24"/>
        </w:rPr>
        <w:t>extremum</w:t>
      </w:r>
      <w:proofErr w:type="spellEnd"/>
      <w:r w:rsidRPr="00032A5C">
        <w:rPr>
          <w:sz w:val="24"/>
          <w:szCs w:val="24"/>
        </w:rPr>
        <w:t xml:space="preserve"> - крайний) позволяют найти максимальное или минимальное значение. Классическая математика давно предложила метод, позволяющий найти экстремум. Таким методом является дифференциальное исчисление. Рассмотрим этот приём на конкретном примере.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Нужно найти такое поголовье скота, которое обеспечивает минимум затрат на производство. Другими словами, требуется определить оптимальный размер фермы. Ученые  ВНИИЭСХ вывели такую зависимость: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                  c = 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- затраты на производство,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- размер фермы в сотнях голов скота,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  и    - коэффициенты пропорциональности.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        Проанализируем это выражение в экономическом плане.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Первое слагаемое  представляет собой издержки на строительство и эксплуатацию ферм, а второе слагаемое - транспортные издержки. Если х увеличивается с  1 головы до 100, а затем до 1000 голов, а величина,  а не меняется, то естественным является вывод: чем больше размер фермы, тем она дешевле в расчете на 1 голову. Действительно, строительство и эксплуатация крупных ферм дешевле, чем средних и мелких. Второе слагаемое прямо зависит от поголовья скота – чем его больше, тем больше затраты на доставку кормов. К большим фермам корма нужно возить за десятки километров  и это существенно удорожает продукцию.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Итак, крупная ферма выигрывает в стоимости строительства и эксплуатации, но проигрывает в расходах на транспортировку кормов. Малая ферма - наоборот. Требуется  найти такое поголовье животных (х), которое позволит </w:t>
      </w:r>
      <w:proofErr w:type="gramStart"/>
      <w:r w:rsidRPr="00032A5C">
        <w:rPr>
          <w:sz w:val="24"/>
          <w:szCs w:val="24"/>
        </w:rPr>
        <w:t>свести расходы на</w:t>
      </w:r>
      <w:proofErr w:type="gramEnd"/>
      <w:r w:rsidRPr="00032A5C">
        <w:rPr>
          <w:sz w:val="24"/>
          <w:szCs w:val="24"/>
        </w:rPr>
        <w:t xml:space="preserve"> их содержание (с) к минимуму.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Продифференцируем это выражение и найдем х: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Приравняем</w:t>
      </w:r>
      <w:proofErr w:type="gramStart"/>
      <w:r w:rsidRPr="00032A5C">
        <w:rPr>
          <w:sz w:val="24"/>
          <w:szCs w:val="24"/>
        </w:rPr>
        <w:t xml:space="preserve">  ;</w:t>
      </w:r>
      <w:proofErr w:type="gramEnd"/>
      <w:r w:rsidRPr="00032A5C">
        <w:rPr>
          <w:sz w:val="24"/>
          <w:szCs w:val="24"/>
        </w:rPr>
        <w:t xml:space="preserve"> тогда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- 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  2         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возводим в квадрат это выражение, тогда  х4 в2 = 4xа2</w:t>
      </w:r>
      <w:proofErr w:type="gramStart"/>
      <w:r w:rsidRPr="00032A5C">
        <w:rPr>
          <w:sz w:val="24"/>
          <w:szCs w:val="24"/>
        </w:rPr>
        <w:t xml:space="preserve"> ;</w:t>
      </w:r>
      <w:proofErr w:type="gramEnd"/>
      <w:r w:rsidRPr="00032A5C">
        <w:rPr>
          <w:sz w:val="24"/>
          <w:szCs w:val="24"/>
        </w:rPr>
        <w:t xml:space="preserve">    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Итак, х найдено, и оно позволяет рассчитать </w:t>
      </w:r>
      <w:proofErr w:type="gramStart"/>
      <w:r w:rsidRPr="00032A5C">
        <w:rPr>
          <w:sz w:val="24"/>
          <w:szCs w:val="24"/>
        </w:rPr>
        <w:t>такое</w:t>
      </w:r>
      <w:proofErr w:type="gramEnd"/>
      <w:r w:rsidRPr="00032A5C">
        <w:rPr>
          <w:sz w:val="24"/>
          <w:szCs w:val="24"/>
        </w:rPr>
        <w:t xml:space="preserve"> с, которое будет иметь наименьшую величину.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Метод дифференциального исчисления простой и удобный. Однако он имеет один, но весьма важный недостаток. Этот метод дает возможность решать задачи только с одной переменной величиной. Если переменных величин много, нужно искать другие методы.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lastRenderedPageBreak/>
        <w:t>Среди последних большую популярность приобрёл метод линейного программирования. Во многих отраслях народного хозяйства, сфере обслуживания, в военном деле широко применяется этот приём. Его главные достоинства: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неограниченность числа переменных;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относительная простота;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·        гибкость, возможность использования при моделировании самых разнообразных подходов, в </w:t>
      </w:r>
      <w:proofErr w:type="spellStart"/>
      <w:r w:rsidRPr="00032A5C">
        <w:rPr>
          <w:sz w:val="24"/>
          <w:szCs w:val="24"/>
        </w:rPr>
        <w:t>т.ч</w:t>
      </w:r>
      <w:proofErr w:type="spellEnd"/>
      <w:r w:rsidRPr="00032A5C">
        <w:rPr>
          <w:sz w:val="24"/>
          <w:szCs w:val="24"/>
        </w:rPr>
        <w:t>. решение задачи в пространстве;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возможность использования типовых программ для решения на ЭВМ;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·        возможность получения новых оптимальных решений в кратчайшие сроки по мере изменения  ситуации и поступления новых данных.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Имеются исследования по нелинейному программированию. Этот метод позволяет находить оптимум в задачах с переменной во второй и более высоких степенях.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Динамическое программирование позволяет моделировать процессы и решать задачи во времени.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Известны также математические методы целочисленного и параметрического программирования. Однако распространение получили, прежде всего, методы линейного программирования. Их применение основывается на допущении линейной связи между причиной и следствием, между функцией и аргументом. Такое положение не всегда доказуемо и в отдельных случаях возникают сомнения в возможности его применения.  Но метод прост и популярность его растет.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Линейное программирование, возможно, использовать при выполнении трех обязательных условий: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 xml:space="preserve">1.     В модели могут использоваться только линейные связи, все уравнения и неравенства должны быть линейными 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(х - искомая величина, находится в первой степени);</w:t>
      </w:r>
    </w:p>
    <w:p w:rsidR="00032A5C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2.     Моделирование процессов целесообразно в том случае, если есть уверенность в наличии множества возможных решений, т.е. альтернативном подходе по существу экономической задачи, проблемы;</w:t>
      </w:r>
    </w:p>
    <w:p w:rsidR="00722464" w:rsidRPr="00032A5C" w:rsidRDefault="00032A5C" w:rsidP="00032A5C">
      <w:pPr>
        <w:spacing w:after="0" w:line="240" w:lineRule="auto"/>
        <w:jc w:val="both"/>
        <w:rPr>
          <w:sz w:val="24"/>
          <w:szCs w:val="24"/>
        </w:rPr>
      </w:pPr>
      <w:r w:rsidRPr="00032A5C">
        <w:rPr>
          <w:sz w:val="24"/>
          <w:szCs w:val="24"/>
        </w:rPr>
        <w:t>3.     Функция цели задачи должна быть выражена в линейной форме и должна быть единственной. Наличие нескольких функций  цели не допускается, а если все же вводится несколько функций цели, то решение задачи требует особых подходов.</w:t>
      </w:r>
    </w:p>
    <w:sectPr w:rsidR="00722464" w:rsidRPr="0003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42"/>
    <w:rsid w:val="00032A5C"/>
    <w:rsid w:val="00722464"/>
    <w:rsid w:val="00C3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A42A-31D1-4A76-ADAA-A01DBF70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3</cp:revision>
  <dcterms:created xsi:type="dcterms:W3CDTF">2020-11-04T08:54:00Z</dcterms:created>
  <dcterms:modified xsi:type="dcterms:W3CDTF">2020-11-04T08:55:00Z</dcterms:modified>
</cp:coreProperties>
</file>